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2F" w:rsidRPr="0078232F" w:rsidRDefault="0078232F" w:rsidP="00782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8232F">
        <w:rPr>
          <w:rFonts w:ascii="Times New Roman" w:eastAsia="Times New Roman" w:hAnsi="Times New Roman" w:cs="Times New Roman"/>
          <w:sz w:val="24"/>
          <w:szCs w:val="24"/>
          <w:lang w:eastAsia="es-ES"/>
        </w:rPr>
        <w:t>123</w:t>
      </w:r>
    </w:p>
    <w:p w:rsidR="0078232F" w:rsidRPr="0078232F" w:rsidRDefault="0078232F" w:rsidP="0078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47650" cy="152400"/>
            <wp:effectExtent l="19050" t="0" r="0" b="0"/>
            <wp:docPr id="1" name="Imagen 1" descr="http://www.aiglp.com/images/flag/bandeira_19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iglp.com/images/flag/bandeira_19_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3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</w:t>
      </w:r>
      <w:r w:rsidRPr="0078232F">
        <w:rPr>
          <w:rFonts w:ascii="Times New Roman" w:eastAsia="Times New Roman" w:hAnsi="Times New Roman" w:cs="Times New Roman"/>
          <w:b/>
          <w:bCs/>
          <w:color w:val="0D4C89"/>
          <w:sz w:val="24"/>
          <w:szCs w:val="24"/>
          <w:lang w:eastAsia="es-ES"/>
        </w:rPr>
        <w:t>Uruguay</w:t>
      </w:r>
    </w:p>
    <w:p w:rsidR="0078232F" w:rsidRPr="0078232F" w:rsidRDefault="0078232F" w:rsidP="0078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" w:history="1">
        <w:r w:rsidRPr="007823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001 - Resoluc</w:t>
        </w:r>
        <w:r w:rsidRPr="007823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ión 29-2004</w:t>
        </w:r>
      </w:hyperlink>
      <w:r w:rsidRPr="007823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 </w:t>
      </w:r>
      <w:proofErr w:type="spellStart"/>
      <w:r w:rsidRPr="0078232F">
        <w:rPr>
          <w:rFonts w:ascii="Times New Roman" w:eastAsia="Times New Roman" w:hAnsi="Times New Roman" w:cs="Times New Roman"/>
          <w:sz w:val="24"/>
          <w:szCs w:val="24"/>
          <w:lang w:eastAsia="es-ES"/>
        </w:rPr>
        <w:t>Sustitúyese</w:t>
      </w:r>
      <w:proofErr w:type="spellEnd"/>
      <w:r w:rsidRPr="007823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determinados artículos del Reglamento Técnico y de Seguridad de Instalaciones y Equipos destinados al manejo del GLP, aprobado por Resolución 5/004. (2.173*R)</w:t>
      </w:r>
    </w:p>
    <w:p w:rsidR="0078232F" w:rsidRPr="0078232F" w:rsidRDefault="0078232F" w:rsidP="0078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" w:history="1">
        <w:r w:rsidRPr="007823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002 - Decreto_472-07_Diario_oficial </w:t>
        </w:r>
      </w:hyperlink>
      <w:r w:rsidRPr="0078232F">
        <w:rPr>
          <w:rFonts w:ascii="Times New Roman" w:eastAsia="Times New Roman" w:hAnsi="Times New Roman" w:cs="Times New Roman"/>
          <w:sz w:val="24"/>
          <w:szCs w:val="24"/>
          <w:lang w:eastAsia="es-ES"/>
        </w:rPr>
        <w:t>- Introdúzcanse ajustes en la normativa que rige el mercado de gas licuado de petróleo (</w:t>
      </w:r>
      <w:proofErr w:type="spellStart"/>
      <w:r w:rsidRPr="0078232F">
        <w:rPr>
          <w:rFonts w:ascii="Times New Roman" w:eastAsia="Times New Roman" w:hAnsi="Times New Roman" w:cs="Times New Roman"/>
          <w:sz w:val="24"/>
          <w:szCs w:val="24"/>
          <w:lang w:eastAsia="es-ES"/>
        </w:rPr>
        <w:t>glp</w:t>
      </w:r>
      <w:proofErr w:type="spellEnd"/>
      <w:r w:rsidRPr="0078232F">
        <w:rPr>
          <w:rFonts w:ascii="Times New Roman" w:eastAsia="Times New Roman" w:hAnsi="Times New Roman" w:cs="Times New Roman"/>
          <w:sz w:val="24"/>
          <w:szCs w:val="24"/>
          <w:lang w:eastAsia="es-ES"/>
        </w:rPr>
        <w:t>), en envases de 13 y 45 kilogramos.</w:t>
      </w:r>
    </w:p>
    <w:p w:rsidR="0078232F" w:rsidRPr="0078232F" w:rsidRDefault="0078232F" w:rsidP="0078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" w:history="1">
        <w:r w:rsidRPr="007823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003 - IG1 IG2 Acreditación</w:t>
        </w:r>
      </w:hyperlink>
    </w:p>
    <w:p w:rsidR="0078232F" w:rsidRPr="0078232F" w:rsidRDefault="0078232F" w:rsidP="0078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" w:history="1">
        <w:r w:rsidRPr="007823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004 - Modificación Reglamento URSEA 2 </w:t>
        </w:r>
      </w:hyperlink>
      <w:r w:rsidRPr="007823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la solicitud realizada a la Unidad Reguladora de Servicios de Energía y Agua (URSEA) e efectos de que habilite </w:t>
      </w:r>
      <w:proofErr w:type="gramStart"/>
      <w:r w:rsidRPr="0078232F">
        <w:rPr>
          <w:rFonts w:ascii="Times New Roman" w:eastAsia="Times New Roman" w:hAnsi="Times New Roman" w:cs="Times New Roman"/>
          <w:sz w:val="24"/>
          <w:szCs w:val="24"/>
          <w:lang w:eastAsia="es-ES"/>
        </w:rPr>
        <w:t>reglamentariamente</w:t>
      </w:r>
      <w:proofErr w:type="gramEnd"/>
      <w:r w:rsidRPr="007823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 sistema alternativo de recarga de </w:t>
      </w:r>
      <w:proofErr w:type="spellStart"/>
      <w:r w:rsidRPr="0078232F">
        <w:rPr>
          <w:rFonts w:ascii="Times New Roman" w:eastAsia="Times New Roman" w:hAnsi="Times New Roman" w:cs="Times New Roman"/>
          <w:sz w:val="24"/>
          <w:szCs w:val="24"/>
          <w:lang w:eastAsia="es-ES"/>
        </w:rPr>
        <w:t>mocrogarrafas</w:t>
      </w:r>
      <w:proofErr w:type="spellEnd"/>
      <w:r w:rsidRPr="007823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gas licuado de petróleo (GLP)</w:t>
      </w:r>
    </w:p>
    <w:p w:rsidR="0078232F" w:rsidRPr="0078232F" w:rsidRDefault="0078232F" w:rsidP="0078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" w:history="1">
        <w:r w:rsidRPr="007823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005 - Modificación Reglamento URSEA 3</w:t>
        </w:r>
      </w:hyperlink>
      <w:r w:rsidRPr="007823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 Sustituyese la redacción del artículo 7º del Reglamento Técnico y de Seguridad de Instalaciones y Equipos destinados al manejo del GLP, aprobado por Resolución 5/004.</w:t>
      </w:r>
    </w:p>
    <w:p w:rsidR="0078232F" w:rsidRPr="0078232F" w:rsidRDefault="0078232F" w:rsidP="0078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" w:history="1">
        <w:r w:rsidRPr="007823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006 - Reglamento URSEA</w:t>
        </w:r>
      </w:hyperlink>
      <w:r w:rsidRPr="007823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 </w:t>
      </w:r>
      <w:proofErr w:type="spellStart"/>
      <w:r w:rsidRPr="0078232F">
        <w:rPr>
          <w:rFonts w:ascii="Times New Roman" w:eastAsia="Times New Roman" w:hAnsi="Times New Roman" w:cs="Times New Roman"/>
          <w:sz w:val="24"/>
          <w:szCs w:val="24"/>
          <w:lang w:eastAsia="es-ES"/>
        </w:rPr>
        <w:t>Apruébase</w:t>
      </w:r>
      <w:proofErr w:type="spellEnd"/>
      <w:r w:rsidRPr="007823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Reglamento para la Prestación de Actividades de Comercialización Mayorista, Transporte, Envasado, Recarga y Distribución de GLP, y el Reglamento Técnico y de Seguridad de Instalaciones y Equipos destinados al manejo del GLP.</w:t>
      </w:r>
    </w:p>
    <w:p w:rsidR="0078232F" w:rsidRPr="0078232F" w:rsidRDefault="0078232F" w:rsidP="0078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1" w:history="1">
        <w:r w:rsidRPr="007823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007 - </w:t>
        </w:r>
        <w:proofErr w:type="spellStart"/>
        <w:r w:rsidRPr="007823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Modificiación</w:t>
        </w:r>
        <w:proofErr w:type="spellEnd"/>
        <w:r w:rsidRPr="007823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Reglamento URSEA</w:t>
        </w:r>
      </w:hyperlink>
      <w:r w:rsidRPr="007823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 </w:t>
      </w:r>
      <w:proofErr w:type="spellStart"/>
      <w:r w:rsidRPr="0078232F">
        <w:rPr>
          <w:rFonts w:ascii="Times New Roman" w:eastAsia="Times New Roman" w:hAnsi="Times New Roman" w:cs="Times New Roman"/>
          <w:sz w:val="24"/>
          <w:szCs w:val="24"/>
          <w:lang w:eastAsia="es-ES"/>
        </w:rPr>
        <w:t>Sustitúyese</w:t>
      </w:r>
      <w:proofErr w:type="spellEnd"/>
      <w:r w:rsidRPr="007823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determinados artículos del Reglamento Técnico y de Seguridad de Instalaciones y Equipos destinados al manejo del GLP, aprobado por Resolución 5/004.</w:t>
      </w:r>
    </w:p>
    <w:p w:rsidR="0078232F" w:rsidRPr="0078232F" w:rsidRDefault="0078232F" w:rsidP="0078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2" w:history="1">
        <w:r w:rsidRPr="007823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008 - Prohibición vehicular</w:t>
        </w:r>
      </w:hyperlink>
      <w:r w:rsidRPr="007823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 </w:t>
      </w:r>
      <w:proofErr w:type="spellStart"/>
      <w:r w:rsidRPr="0078232F">
        <w:rPr>
          <w:rFonts w:ascii="Times New Roman" w:eastAsia="Times New Roman" w:hAnsi="Times New Roman" w:cs="Times New Roman"/>
          <w:sz w:val="24"/>
          <w:szCs w:val="24"/>
          <w:lang w:eastAsia="es-ES"/>
        </w:rPr>
        <w:t>Prohíbese</w:t>
      </w:r>
      <w:proofErr w:type="spellEnd"/>
      <w:r w:rsidRPr="007823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uso de garrafas de GLP, así como de válvulas y demás accesorios de uso residencial como equipamiento para utilizar dicho combustible en vehículos.</w:t>
      </w:r>
    </w:p>
    <w:p w:rsidR="0078232F" w:rsidRPr="0078232F" w:rsidRDefault="0078232F" w:rsidP="0078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3" w:history="1">
        <w:r w:rsidRPr="007823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009 - Reglamento Instalaciones de Gas 216/2002</w:t>
        </w:r>
      </w:hyperlink>
      <w:r w:rsidRPr="007823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 </w:t>
      </w:r>
      <w:proofErr w:type="spellStart"/>
      <w:r w:rsidRPr="0078232F">
        <w:rPr>
          <w:rFonts w:ascii="Times New Roman" w:eastAsia="Times New Roman" w:hAnsi="Times New Roman" w:cs="Times New Roman"/>
          <w:sz w:val="24"/>
          <w:szCs w:val="24"/>
          <w:lang w:eastAsia="es-ES"/>
        </w:rPr>
        <w:t>Apruébase</w:t>
      </w:r>
      <w:proofErr w:type="spellEnd"/>
      <w:r w:rsidRPr="007823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denominado "Reglamento de Instalaciones de Gases Combustibles" que se contiene en el Anexo adjunto al presente Decreto y que forma parte del mismo.</w:t>
      </w:r>
    </w:p>
    <w:p w:rsidR="0078232F" w:rsidRPr="0078232F" w:rsidRDefault="0078232F" w:rsidP="0078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8232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1D4A96" w:rsidRDefault="001D4A96"/>
    <w:sectPr w:rsidR="001D4A96" w:rsidSect="001D4A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32F"/>
    <w:rsid w:val="000457F5"/>
    <w:rsid w:val="000C082B"/>
    <w:rsid w:val="0013112A"/>
    <w:rsid w:val="00146963"/>
    <w:rsid w:val="00172BF2"/>
    <w:rsid w:val="00186D52"/>
    <w:rsid w:val="001A7DFB"/>
    <w:rsid w:val="001D4A96"/>
    <w:rsid w:val="001F32F7"/>
    <w:rsid w:val="002149FF"/>
    <w:rsid w:val="002507A7"/>
    <w:rsid w:val="002650CA"/>
    <w:rsid w:val="0027039C"/>
    <w:rsid w:val="00284EFC"/>
    <w:rsid w:val="002A6DA5"/>
    <w:rsid w:val="002E67F8"/>
    <w:rsid w:val="0030377E"/>
    <w:rsid w:val="00324ABB"/>
    <w:rsid w:val="004107D7"/>
    <w:rsid w:val="00490C01"/>
    <w:rsid w:val="004E556C"/>
    <w:rsid w:val="0052554C"/>
    <w:rsid w:val="00563BA0"/>
    <w:rsid w:val="00666CEA"/>
    <w:rsid w:val="006701CB"/>
    <w:rsid w:val="006B0822"/>
    <w:rsid w:val="006B2545"/>
    <w:rsid w:val="006D0C85"/>
    <w:rsid w:val="00735264"/>
    <w:rsid w:val="00753B56"/>
    <w:rsid w:val="0078232F"/>
    <w:rsid w:val="007B1E85"/>
    <w:rsid w:val="007F0CC5"/>
    <w:rsid w:val="00883AD0"/>
    <w:rsid w:val="00890818"/>
    <w:rsid w:val="00892C3E"/>
    <w:rsid w:val="00944F72"/>
    <w:rsid w:val="00945B40"/>
    <w:rsid w:val="009C7047"/>
    <w:rsid w:val="00A67F8D"/>
    <w:rsid w:val="00AC1CB9"/>
    <w:rsid w:val="00AC6521"/>
    <w:rsid w:val="00BA498A"/>
    <w:rsid w:val="00BB5EB7"/>
    <w:rsid w:val="00C32D8C"/>
    <w:rsid w:val="00C467AC"/>
    <w:rsid w:val="00D24ADA"/>
    <w:rsid w:val="00E2181B"/>
    <w:rsid w:val="00E337CC"/>
    <w:rsid w:val="00EA49F1"/>
    <w:rsid w:val="00F4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A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823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k5lw6z">
    <w:name w:val="k5lw6z"/>
    <w:basedOn w:val="Fuentedeprrafopredeter"/>
    <w:rsid w:val="0078232F"/>
  </w:style>
  <w:style w:type="paragraph" w:styleId="Textodeglobo">
    <w:name w:val="Balloon Text"/>
    <w:basedOn w:val="Normal"/>
    <w:link w:val="TextodegloboCar"/>
    <w:uiPriority w:val="99"/>
    <w:semiHidden/>
    <w:unhideWhenUsed/>
    <w:rsid w:val="0078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4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glp.com/images/files/legislacion/uruguay/004.pdf" TargetMode="External"/><Relationship Id="rId13" Type="http://schemas.openxmlformats.org/officeDocument/2006/relationships/hyperlink" Target="http://www.aiglp.com/images/files/legislacion/uruguay/01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iglp.com/images/files/legislacion/uruguay/003.pdf" TargetMode="External"/><Relationship Id="rId12" Type="http://schemas.openxmlformats.org/officeDocument/2006/relationships/hyperlink" Target="http://www.aiglp.com/images/files/legislacion/uruguay/00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glp.com/images/files/legislacion/uruguay/002.pdf" TargetMode="External"/><Relationship Id="rId11" Type="http://schemas.openxmlformats.org/officeDocument/2006/relationships/hyperlink" Target="http://www.aiglp.com/images/files/legislacion/uruguay/007.pdf" TargetMode="External"/><Relationship Id="rId5" Type="http://schemas.openxmlformats.org/officeDocument/2006/relationships/hyperlink" Target="http://www.aiglp.com/images/files/legislacion/uruguay/001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iglp.com/images/files/legislacion/uruguay/006.pdf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aiglp.com/images/files/legislacion/uruguay/00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2014-03-10T00:18:00Z</dcterms:created>
  <dcterms:modified xsi:type="dcterms:W3CDTF">2014-03-10T01:00:00Z</dcterms:modified>
</cp:coreProperties>
</file>